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93" w:rsidRPr="00DB10A6" w:rsidRDefault="00420093" w:rsidP="00420093">
      <w:pPr>
        <w:pStyle w:val="Heading2"/>
      </w:pPr>
      <w:bookmarkStart w:id="0" w:name="_Toc424503965"/>
      <w:r>
        <w:t>Facilitator Instructions for Activity 4: Health Care Worker Rights and Obligations</w:t>
      </w:r>
      <w:bookmarkEnd w:id="0"/>
    </w:p>
    <w:p w:rsidR="00420093" w:rsidRPr="00891495" w:rsidRDefault="00420093" w:rsidP="00420093">
      <w:pPr>
        <w:pStyle w:val="Heading3"/>
      </w:pPr>
      <w:r>
        <w:t>Objective</w:t>
      </w:r>
    </w:p>
    <w:p w:rsidR="00420093" w:rsidRDefault="00420093" w:rsidP="00420093">
      <w:r>
        <w:t xml:space="preserve">To inform health care workers, particularly those providing TB prevention, testing, treatment, care and support to patients at facility level, that they too have the right to expect a minimum standard of care </w:t>
      </w:r>
    </w:p>
    <w:p w:rsidR="00420093" w:rsidRDefault="00420093" w:rsidP="00420093">
      <w:pPr>
        <w:pStyle w:val="Heading3"/>
      </w:pPr>
      <w:r>
        <w:t xml:space="preserve">Question </w:t>
      </w:r>
    </w:p>
    <w:p w:rsidR="00420093" w:rsidRPr="000862F6" w:rsidRDefault="00420093" w:rsidP="00420093">
      <w:r w:rsidRPr="007D300E">
        <w:rPr>
          <w:lang w:val="en-ZA"/>
        </w:rPr>
        <w:t xml:space="preserve">What potential gaps and challenges could prevent </w:t>
      </w:r>
      <w:r>
        <w:rPr>
          <w:lang w:val="en-ZA"/>
        </w:rPr>
        <w:t>health care workers</w:t>
      </w:r>
      <w:r w:rsidRPr="007D300E">
        <w:rPr>
          <w:lang w:val="en-ZA"/>
        </w:rPr>
        <w:t xml:space="preserve"> from </w:t>
      </w:r>
      <w:r>
        <w:rPr>
          <w:lang w:val="en-ZA"/>
        </w:rPr>
        <w:t xml:space="preserve">being </w:t>
      </w:r>
      <w:r w:rsidRPr="007D300E">
        <w:rPr>
          <w:lang w:val="en-ZA"/>
        </w:rPr>
        <w:t>protect</w:t>
      </w:r>
      <w:r>
        <w:rPr>
          <w:lang w:val="en-ZA"/>
        </w:rPr>
        <w:t>ed</w:t>
      </w:r>
      <w:r w:rsidRPr="007D300E">
        <w:rPr>
          <w:lang w:val="en-ZA"/>
        </w:rPr>
        <w:t xml:space="preserve"> when managing people at risk of or those with TB?</w:t>
      </w:r>
    </w:p>
    <w:p w:rsidR="00420093" w:rsidRDefault="00420093" w:rsidP="00420093">
      <w:pPr>
        <w:pStyle w:val="Heading3"/>
      </w:pPr>
      <w:r w:rsidRPr="00891495">
        <w:t>Time Allotted</w:t>
      </w:r>
      <w:r>
        <w:tab/>
      </w:r>
    </w:p>
    <w:p w:rsidR="00420093" w:rsidRDefault="00420093" w:rsidP="00420093">
      <w:pPr>
        <w:ind w:left="1440" w:hanging="1440"/>
      </w:pPr>
      <w:r>
        <w:t xml:space="preserve">25 minutes </w:t>
      </w:r>
    </w:p>
    <w:p w:rsidR="00420093" w:rsidRDefault="00420093" w:rsidP="00420093">
      <w:pPr>
        <w:pStyle w:val="ListParagraph"/>
        <w:numPr>
          <w:ilvl w:val="0"/>
          <w:numId w:val="4"/>
        </w:numPr>
      </w:pPr>
      <w:r>
        <w:t>5 minutes for instructions and dividing delegates into groups</w:t>
      </w:r>
    </w:p>
    <w:p w:rsidR="00420093" w:rsidRDefault="00420093" w:rsidP="00420093">
      <w:pPr>
        <w:pStyle w:val="ListParagraph"/>
        <w:numPr>
          <w:ilvl w:val="0"/>
          <w:numId w:val="4"/>
        </w:numPr>
      </w:pPr>
      <w:r>
        <w:t>10 minutes of small group discussion</w:t>
      </w:r>
    </w:p>
    <w:p w:rsidR="00420093" w:rsidRDefault="00420093" w:rsidP="00420093">
      <w:pPr>
        <w:pStyle w:val="ListParagraph"/>
        <w:numPr>
          <w:ilvl w:val="0"/>
          <w:numId w:val="4"/>
        </w:numPr>
      </w:pPr>
      <w:r>
        <w:t>10 minutes for plenary discussion</w:t>
      </w:r>
    </w:p>
    <w:p w:rsidR="00420093" w:rsidRDefault="00420093" w:rsidP="00420093">
      <w:pPr>
        <w:pStyle w:val="Heading3"/>
      </w:pPr>
      <w:r w:rsidRPr="00891495">
        <w:t>Materials Needed</w:t>
      </w:r>
    </w:p>
    <w:p w:rsidR="00420093" w:rsidRDefault="00420093" w:rsidP="00420093">
      <w:pPr>
        <w:pStyle w:val="ListParagraph"/>
        <w:numPr>
          <w:ilvl w:val="0"/>
          <w:numId w:val="9"/>
        </w:numPr>
      </w:pPr>
      <w:r>
        <w:t>Activity 4: Health Care Worker Rights and Obligations Delegate Hand-out</w:t>
      </w:r>
    </w:p>
    <w:p w:rsidR="00420093" w:rsidRDefault="00420093" w:rsidP="00420093">
      <w:pPr>
        <w:pStyle w:val="ListParagraph"/>
        <w:numPr>
          <w:ilvl w:val="0"/>
          <w:numId w:val="9"/>
        </w:numPr>
      </w:pPr>
      <w:r>
        <w:t>Flipchart and pens to record small group and plenary discussions</w:t>
      </w:r>
    </w:p>
    <w:p w:rsidR="00420093" w:rsidRDefault="00420093" w:rsidP="00420093">
      <w:pPr>
        <w:pStyle w:val="Heading3"/>
      </w:pPr>
      <w:r w:rsidRPr="00891495">
        <w:t>Procedure for running activit</w:t>
      </w:r>
      <w:r>
        <w:t xml:space="preserve">y  </w:t>
      </w:r>
    </w:p>
    <w:p w:rsidR="00420093" w:rsidRDefault="00420093" w:rsidP="00420093">
      <w:pPr>
        <w:pStyle w:val="ListParagraph"/>
        <w:numPr>
          <w:ilvl w:val="0"/>
          <w:numId w:val="12"/>
        </w:numPr>
      </w:pPr>
      <w:r>
        <w:t xml:space="preserve">Remind delegates that the ground rules established for the first activity still apply </w:t>
      </w:r>
    </w:p>
    <w:p w:rsidR="00420093" w:rsidRDefault="00420093" w:rsidP="00420093">
      <w:pPr>
        <w:pStyle w:val="ListParagraph"/>
        <w:numPr>
          <w:ilvl w:val="0"/>
          <w:numId w:val="12"/>
        </w:numPr>
      </w:pPr>
      <w:r>
        <w:t>Separate the delegates into groups of 4 or 5 people</w:t>
      </w:r>
    </w:p>
    <w:p w:rsidR="00420093" w:rsidRDefault="00420093" w:rsidP="00420093">
      <w:pPr>
        <w:pStyle w:val="ListParagraph"/>
        <w:numPr>
          <w:ilvl w:val="0"/>
          <w:numId w:val="12"/>
        </w:numPr>
      </w:pPr>
      <w:r>
        <w:t>Ask them to go to the designated areas</w:t>
      </w:r>
    </w:p>
    <w:p w:rsidR="00420093" w:rsidRDefault="00420093" w:rsidP="00420093">
      <w:pPr>
        <w:pStyle w:val="ListParagraph"/>
        <w:numPr>
          <w:ilvl w:val="0"/>
          <w:numId w:val="12"/>
        </w:numPr>
      </w:pPr>
      <w:r>
        <w:t>Tell the groups that they will have to provide feedback in a plenary discussion and that they should nominate a spokesperson, note-taker and time-keeper</w:t>
      </w:r>
    </w:p>
    <w:p w:rsidR="00420093" w:rsidRDefault="00420093" w:rsidP="00420093">
      <w:pPr>
        <w:pStyle w:val="ListParagraph"/>
        <w:numPr>
          <w:ilvl w:val="0"/>
          <w:numId w:val="12"/>
        </w:numPr>
      </w:pPr>
      <w:r>
        <w:t>Inform the groups that the note-taker should summarise the group’s discussion in preparation for the plenary discussion</w:t>
      </w:r>
    </w:p>
    <w:p w:rsidR="00420093" w:rsidRDefault="00420093" w:rsidP="00420093">
      <w:pPr>
        <w:pStyle w:val="ListParagraph"/>
        <w:numPr>
          <w:ilvl w:val="0"/>
          <w:numId w:val="12"/>
        </w:numPr>
      </w:pPr>
      <w:r>
        <w:t>Provide each delegate with a hand-out called Activity 4: Health Care Worker Rights and Obligations Delegate Hand-out</w:t>
      </w:r>
    </w:p>
    <w:p w:rsidR="00420093" w:rsidRDefault="00420093" w:rsidP="00420093">
      <w:pPr>
        <w:pStyle w:val="ListParagraph"/>
        <w:numPr>
          <w:ilvl w:val="0"/>
          <w:numId w:val="12"/>
        </w:numPr>
      </w:pPr>
      <w:r>
        <w:t>Give the groups 10 minutes to discuss the questions posed</w:t>
      </w:r>
    </w:p>
    <w:p w:rsidR="00420093" w:rsidRDefault="00420093" w:rsidP="00420093">
      <w:pPr>
        <w:pStyle w:val="ListParagraph"/>
        <w:numPr>
          <w:ilvl w:val="0"/>
          <w:numId w:val="12"/>
        </w:numPr>
      </w:pPr>
      <w:r>
        <w:t>Provide a time check to the groups when they have 5 minutes and then 2 minutes remaining</w:t>
      </w:r>
    </w:p>
    <w:p w:rsidR="00420093" w:rsidRDefault="00420093" w:rsidP="00420093">
      <w:pPr>
        <w:pStyle w:val="ListParagraph"/>
        <w:numPr>
          <w:ilvl w:val="0"/>
          <w:numId w:val="12"/>
        </w:numPr>
      </w:pPr>
      <w:r>
        <w:t xml:space="preserve">Ask the spokesperson from each group to provide feedback, based on the responses </w:t>
      </w:r>
    </w:p>
    <w:p w:rsidR="00420093" w:rsidRDefault="00420093" w:rsidP="00420093">
      <w:pPr>
        <w:pStyle w:val="ListParagraph"/>
        <w:numPr>
          <w:ilvl w:val="0"/>
          <w:numId w:val="12"/>
        </w:numPr>
      </w:pPr>
      <w:r>
        <w:t>Facilitate a plenary discussion and ask for suggestions on how these gaps and challenges might be addressed or what actions health care workers could take in these situations</w:t>
      </w:r>
    </w:p>
    <w:p w:rsidR="00420093" w:rsidRDefault="00420093" w:rsidP="00420093">
      <w:pPr>
        <w:pStyle w:val="ListParagraph"/>
        <w:numPr>
          <w:ilvl w:val="0"/>
          <w:numId w:val="12"/>
        </w:numPr>
      </w:pPr>
      <w:r>
        <w:t>Provide summary points from Tips section</w:t>
      </w:r>
    </w:p>
    <w:p w:rsidR="00420093" w:rsidRDefault="00420093" w:rsidP="00420093">
      <w:pPr>
        <w:ind w:left="1080"/>
      </w:pPr>
    </w:p>
    <w:p w:rsidR="00420093" w:rsidRDefault="00420093" w:rsidP="00420093">
      <w:pPr>
        <w:ind w:left="1080"/>
      </w:pPr>
    </w:p>
    <w:p w:rsidR="00420093" w:rsidRDefault="00420093" w:rsidP="00420093">
      <w:pPr>
        <w:ind w:left="1080"/>
      </w:pPr>
    </w:p>
    <w:p w:rsidR="00420093" w:rsidRDefault="00420093" w:rsidP="00420093">
      <w:pPr>
        <w:ind w:left="1080"/>
      </w:pPr>
    </w:p>
    <w:p w:rsidR="00420093" w:rsidRDefault="00420093" w:rsidP="00420093">
      <w:pPr>
        <w:ind w:left="1080"/>
      </w:pPr>
    </w:p>
    <w:p w:rsidR="00420093" w:rsidRDefault="00420093" w:rsidP="00420093">
      <w:pPr>
        <w:ind w:left="1080"/>
      </w:pPr>
    </w:p>
    <w:p w:rsidR="00420093" w:rsidRDefault="00420093" w:rsidP="00420093">
      <w:pPr>
        <w:pStyle w:val="Heading3"/>
      </w:pPr>
      <w:r>
        <w:lastRenderedPageBreak/>
        <w:t>Setting the Scene</w:t>
      </w:r>
    </w:p>
    <w:p w:rsidR="00420093" w:rsidRDefault="00420093" w:rsidP="00420093">
      <w:pPr>
        <w:autoSpaceDE w:val="0"/>
        <w:autoSpaceDN w:val="0"/>
        <w:adjustRightInd w:val="0"/>
        <w:spacing w:after="0" w:line="240" w:lineRule="auto"/>
        <w:jc w:val="both"/>
      </w:pPr>
      <w:r>
        <w:t>Health care w</w:t>
      </w:r>
      <w:r w:rsidRPr="005F014B">
        <w:t xml:space="preserve">orkers </w:t>
      </w:r>
      <w:r>
        <w:t xml:space="preserve">play an essential role in the provision of health care services. Their core role is to care for the sick and injured. They are often viewed as ‘immune’ to injury or illness, as they are called upon to put patients first. This places them at much higher risk of exposure to viruses, bacteria and parasites, which can be transmitted through the air or through body fluids such as TB, HIV and Hepatitis B. </w:t>
      </w:r>
    </w:p>
    <w:p w:rsidR="00420093" w:rsidRDefault="00420093" w:rsidP="00420093">
      <w:pPr>
        <w:autoSpaceDE w:val="0"/>
        <w:autoSpaceDN w:val="0"/>
        <w:adjustRightInd w:val="0"/>
        <w:spacing w:after="0" w:line="240" w:lineRule="auto"/>
        <w:jc w:val="both"/>
      </w:pPr>
    </w:p>
    <w:p w:rsidR="00420093" w:rsidRDefault="00420093" w:rsidP="00420093">
      <w:pPr>
        <w:autoSpaceDE w:val="0"/>
        <w:autoSpaceDN w:val="0"/>
        <w:adjustRightInd w:val="0"/>
        <w:spacing w:after="0" w:line="240" w:lineRule="auto"/>
        <w:jc w:val="both"/>
      </w:pPr>
      <w:r>
        <w:t xml:space="preserve">Their risk of exposure to TB specifically may be increased by less than optimal working conditions such as overcrowding, poor ventilation, inadequate infection control measures and insufficient personal protective equipment. </w:t>
      </w:r>
    </w:p>
    <w:p w:rsidR="00420093" w:rsidRDefault="00420093" w:rsidP="00420093">
      <w:pPr>
        <w:autoSpaceDE w:val="0"/>
        <w:autoSpaceDN w:val="0"/>
        <w:adjustRightInd w:val="0"/>
        <w:spacing w:after="0" w:line="240" w:lineRule="auto"/>
        <w:jc w:val="both"/>
      </w:pPr>
    </w:p>
    <w:p w:rsidR="00420093" w:rsidRDefault="00420093" w:rsidP="00420093">
      <w:pPr>
        <w:autoSpaceDE w:val="0"/>
        <w:autoSpaceDN w:val="0"/>
        <w:adjustRightInd w:val="0"/>
        <w:spacing w:after="0" w:line="240" w:lineRule="auto"/>
        <w:jc w:val="both"/>
      </w:pPr>
      <w:r>
        <w:t xml:space="preserve">It is recognised that protecting </w:t>
      </w:r>
      <w:r w:rsidR="002A73C8">
        <w:t xml:space="preserve">health care workers also contributes </w:t>
      </w:r>
      <w:r>
        <w:t xml:space="preserve">to quality care. Some of the same measures to protect patients from </w:t>
      </w:r>
      <w:proofErr w:type="gramStart"/>
      <w:r>
        <w:t>infections,</w:t>
      </w:r>
      <w:proofErr w:type="gramEnd"/>
      <w:r>
        <w:t xml:space="preserve"> should b</w:t>
      </w:r>
      <w:r w:rsidR="002A73C8">
        <w:t>e instituted to protect h</w:t>
      </w:r>
      <w:r>
        <w:t>ealth care workers.</w:t>
      </w:r>
    </w:p>
    <w:p w:rsidR="00420093" w:rsidRPr="00BC50FD" w:rsidRDefault="00420093" w:rsidP="00420093">
      <w:pPr>
        <w:autoSpaceDE w:val="0"/>
        <w:autoSpaceDN w:val="0"/>
        <w:adjustRightInd w:val="0"/>
        <w:spacing w:after="0" w:line="240" w:lineRule="auto"/>
        <w:jc w:val="both"/>
      </w:pPr>
      <w:r>
        <w:rPr>
          <w:lang w:val="en-ZA"/>
        </w:rPr>
        <w:br/>
        <w:t>Consider w</w:t>
      </w:r>
      <w:r w:rsidRPr="00BC50FD">
        <w:rPr>
          <w:lang w:val="en-ZA"/>
        </w:rPr>
        <w:t>hat minimum requirements you believe should be met for you to effectively care for patients who are risk of TB or who have TB</w:t>
      </w:r>
      <w:r>
        <w:rPr>
          <w:lang w:val="en-ZA"/>
        </w:rPr>
        <w:t>.</w:t>
      </w:r>
    </w:p>
    <w:p w:rsidR="00420093" w:rsidRDefault="00420093" w:rsidP="00420093">
      <w:pPr>
        <w:autoSpaceDE w:val="0"/>
        <w:autoSpaceDN w:val="0"/>
        <w:adjustRightInd w:val="0"/>
        <w:spacing w:after="0" w:line="240" w:lineRule="auto"/>
      </w:pPr>
    </w:p>
    <w:p w:rsidR="00420093" w:rsidRDefault="00420093" w:rsidP="00420093">
      <w:pPr>
        <w:pStyle w:val="Heading3"/>
      </w:pPr>
      <w:r>
        <w:t>Tip</w:t>
      </w:r>
    </w:p>
    <w:p w:rsidR="00420093" w:rsidRDefault="00420093" w:rsidP="00420093">
      <w:pPr>
        <w:autoSpaceDE w:val="0"/>
        <w:autoSpaceDN w:val="0"/>
        <w:adjustRightInd w:val="0"/>
        <w:spacing w:after="0" w:line="240" w:lineRule="auto"/>
      </w:pPr>
      <w:r>
        <w:t>Some of the issues that may be raised through the discussion include:</w:t>
      </w:r>
    </w:p>
    <w:p w:rsidR="00420093" w:rsidRDefault="00420093" w:rsidP="00420093">
      <w:pPr>
        <w:pStyle w:val="ListParagraph"/>
        <w:numPr>
          <w:ilvl w:val="1"/>
          <w:numId w:val="9"/>
        </w:numPr>
        <w:autoSpaceDE w:val="0"/>
        <w:autoSpaceDN w:val="0"/>
        <w:adjustRightInd w:val="0"/>
        <w:spacing w:after="0" w:line="240" w:lineRule="auto"/>
        <w:ind w:left="360"/>
      </w:pPr>
      <w:r>
        <w:t>Refusal of health care workers to provide care for infectious patients, especially when there are concerns relating to MDR- or XDR-TB</w:t>
      </w:r>
    </w:p>
    <w:p w:rsidR="00420093" w:rsidRDefault="00420093" w:rsidP="00420093">
      <w:pPr>
        <w:pStyle w:val="ListParagraph"/>
        <w:numPr>
          <w:ilvl w:val="1"/>
          <w:numId w:val="9"/>
        </w:numPr>
        <w:autoSpaceDE w:val="0"/>
        <w:autoSpaceDN w:val="0"/>
        <w:adjustRightInd w:val="0"/>
        <w:spacing w:after="0" w:line="240" w:lineRule="auto"/>
        <w:ind w:left="360"/>
      </w:pPr>
      <w:r>
        <w:t>Compensation for contracting TB</w:t>
      </w:r>
    </w:p>
    <w:p w:rsidR="00420093" w:rsidRDefault="00420093" w:rsidP="00420093">
      <w:pPr>
        <w:pStyle w:val="ListParagraph"/>
        <w:numPr>
          <w:ilvl w:val="1"/>
          <w:numId w:val="9"/>
        </w:numPr>
        <w:autoSpaceDE w:val="0"/>
        <w:autoSpaceDN w:val="0"/>
        <w:adjustRightInd w:val="0"/>
        <w:spacing w:after="0" w:line="240" w:lineRule="auto"/>
        <w:ind w:left="360"/>
      </w:pPr>
      <w:r>
        <w:t>Extended sick leave should TB be contracted</w:t>
      </w:r>
    </w:p>
    <w:p w:rsidR="00420093" w:rsidRDefault="00420093" w:rsidP="00420093">
      <w:pPr>
        <w:pStyle w:val="ListParagraph"/>
        <w:numPr>
          <w:ilvl w:val="1"/>
          <w:numId w:val="9"/>
        </w:numPr>
        <w:autoSpaceDE w:val="0"/>
        <w:autoSpaceDN w:val="0"/>
        <w:adjustRightInd w:val="0"/>
        <w:spacing w:after="0" w:line="240" w:lineRule="auto"/>
        <w:ind w:left="360"/>
      </w:pPr>
      <w:r>
        <w:t>Expected administrative, environmental, social protection</w:t>
      </w:r>
    </w:p>
    <w:p w:rsidR="00420093" w:rsidRDefault="00420093" w:rsidP="00420093">
      <w:pPr>
        <w:autoSpaceDE w:val="0"/>
        <w:autoSpaceDN w:val="0"/>
        <w:adjustRightInd w:val="0"/>
        <w:spacing w:after="0" w:line="240" w:lineRule="auto"/>
      </w:pPr>
    </w:p>
    <w:p w:rsidR="00420093" w:rsidRDefault="00420093" w:rsidP="00420093">
      <w:r>
        <w:t>Remind delegates that they should raise issues relating to their safety and concerns with their supervisory and management structures should they believe that adequate protection is not provided.</w:t>
      </w:r>
    </w:p>
    <w:p w:rsidR="00420093" w:rsidRDefault="00420093" w:rsidP="00420093"/>
    <w:p w:rsidR="00420093" w:rsidRDefault="00420093" w:rsidP="00420093"/>
    <w:p w:rsidR="00420093" w:rsidRDefault="00420093" w:rsidP="00420093"/>
    <w:p w:rsidR="00420093" w:rsidRDefault="00420093" w:rsidP="00420093"/>
    <w:p w:rsidR="00420093" w:rsidRDefault="00420093" w:rsidP="00420093"/>
    <w:sectPr w:rsidR="00420093" w:rsidSect="002A73C8">
      <w:footerReference w:type="default" r:id="rId7"/>
      <w:pgSz w:w="12240" w:h="15840" w:code="1"/>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5E" w:rsidRDefault="00E4055E" w:rsidP="00360D4D">
      <w:pPr>
        <w:spacing w:after="0" w:line="240" w:lineRule="auto"/>
      </w:pPr>
      <w:r>
        <w:separator/>
      </w:r>
    </w:p>
  </w:endnote>
  <w:endnote w:type="continuationSeparator" w:id="0">
    <w:p w:rsidR="00E4055E" w:rsidRDefault="00E4055E" w:rsidP="0036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713547"/>
      <w:docPartObj>
        <w:docPartGallery w:val="Page Numbers (Bottom of Page)"/>
        <w:docPartUnique/>
      </w:docPartObj>
    </w:sdtPr>
    <w:sdtContent>
      <w:sdt>
        <w:sdtPr>
          <w:id w:val="-1769616900"/>
          <w:docPartObj>
            <w:docPartGallery w:val="Page Numbers (Top of Page)"/>
            <w:docPartUnique/>
          </w:docPartObj>
        </w:sdtPr>
        <w:sdtContent>
          <w:p w:rsidR="00D44FFE" w:rsidRDefault="00D44FFE">
            <w:pPr>
              <w:pStyle w:val="Footer"/>
              <w:jc w:val="right"/>
            </w:pPr>
            <w:r>
              <w:t xml:space="preserve">Page </w:t>
            </w:r>
            <w:r w:rsidR="00441C63">
              <w:rPr>
                <w:b/>
                <w:bCs/>
                <w:sz w:val="24"/>
                <w:szCs w:val="24"/>
              </w:rPr>
              <w:fldChar w:fldCharType="begin"/>
            </w:r>
            <w:r>
              <w:rPr>
                <w:b/>
                <w:bCs/>
              </w:rPr>
              <w:instrText xml:space="preserve"> PAGE </w:instrText>
            </w:r>
            <w:r w:rsidR="00441C63">
              <w:rPr>
                <w:b/>
                <w:bCs/>
                <w:sz w:val="24"/>
                <w:szCs w:val="24"/>
              </w:rPr>
              <w:fldChar w:fldCharType="separate"/>
            </w:r>
            <w:r w:rsidR="002A73C8">
              <w:rPr>
                <w:b/>
                <w:bCs/>
                <w:noProof/>
              </w:rPr>
              <w:t>1</w:t>
            </w:r>
            <w:r w:rsidR="00441C63">
              <w:rPr>
                <w:b/>
                <w:bCs/>
                <w:sz w:val="24"/>
                <w:szCs w:val="24"/>
              </w:rPr>
              <w:fldChar w:fldCharType="end"/>
            </w:r>
            <w:r>
              <w:t xml:space="preserve"> of </w:t>
            </w:r>
            <w:r w:rsidR="00441C63">
              <w:rPr>
                <w:b/>
                <w:bCs/>
                <w:sz w:val="24"/>
                <w:szCs w:val="24"/>
              </w:rPr>
              <w:fldChar w:fldCharType="begin"/>
            </w:r>
            <w:r>
              <w:rPr>
                <w:b/>
                <w:bCs/>
              </w:rPr>
              <w:instrText xml:space="preserve"> NUMPAGES  </w:instrText>
            </w:r>
            <w:r w:rsidR="00441C63">
              <w:rPr>
                <w:b/>
                <w:bCs/>
                <w:sz w:val="24"/>
                <w:szCs w:val="24"/>
              </w:rPr>
              <w:fldChar w:fldCharType="separate"/>
            </w:r>
            <w:r w:rsidR="002A73C8">
              <w:rPr>
                <w:b/>
                <w:bCs/>
                <w:noProof/>
              </w:rPr>
              <w:t>2</w:t>
            </w:r>
            <w:r w:rsidR="00441C63">
              <w:rPr>
                <w:b/>
                <w:bCs/>
                <w:sz w:val="24"/>
                <w:szCs w:val="24"/>
              </w:rPr>
              <w:fldChar w:fldCharType="end"/>
            </w:r>
          </w:p>
        </w:sdtContent>
      </w:sdt>
    </w:sdtContent>
  </w:sdt>
  <w:p w:rsidR="00D44FFE" w:rsidRDefault="00D44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5E" w:rsidRDefault="00E4055E" w:rsidP="00360D4D">
      <w:pPr>
        <w:spacing w:after="0" w:line="240" w:lineRule="auto"/>
      </w:pPr>
      <w:r>
        <w:separator/>
      </w:r>
    </w:p>
  </w:footnote>
  <w:footnote w:type="continuationSeparator" w:id="0">
    <w:p w:rsidR="00E4055E" w:rsidRDefault="00E4055E" w:rsidP="00360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7C2"/>
    <w:multiLevelType w:val="hybridMultilevel"/>
    <w:tmpl w:val="20604B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A04DB5"/>
    <w:multiLevelType w:val="hybridMultilevel"/>
    <w:tmpl w:val="C2D4E240"/>
    <w:lvl w:ilvl="0" w:tplc="38C8DB54">
      <w:start w:val="1"/>
      <w:numFmt w:val="bullet"/>
      <w:lvlText w:val="•"/>
      <w:lvlJc w:val="left"/>
      <w:pPr>
        <w:tabs>
          <w:tab w:val="num" w:pos="720"/>
        </w:tabs>
        <w:ind w:left="720" w:hanging="360"/>
      </w:pPr>
      <w:rPr>
        <w:rFonts w:ascii="Arial" w:hAnsi="Arial" w:hint="default"/>
      </w:rPr>
    </w:lvl>
    <w:lvl w:ilvl="1" w:tplc="AB1AA7E6" w:tentative="1">
      <w:start w:val="1"/>
      <w:numFmt w:val="bullet"/>
      <w:lvlText w:val="•"/>
      <w:lvlJc w:val="left"/>
      <w:pPr>
        <w:tabs>
          <w:tab w:val="num" w:pos="1440"/>
        </w:tabs>
        <w:ind w:left="1440" w:hanging="360"/>
      </w:pPr>
      <w:rPr>
        <w:rFonts w:ascii="Arial" w:hAnsi="Arial" w:hint="default"/>
      </w:rPr>
    </w:lvl>
    <w:lvl w:ilvl="2" w:tplc="A588DEF6" w:tentative="1">
      <w:start w:val="1"/>
      <w:numFmt w:val="bullet"/>
      <w:lvlText w:val="•"/>
      <w:lvlJc w:val="left"/>
      <w:pPr>
        <w:tabs>
          <w:tab w:val="num" w:pos="2160"/>
        </w:tabs>
        <w:ind w:left="2160" w:hanging="360"/>
      </w:pPr>
      <w:rPr>
        <w:rFonts w:ascii="Arial" w:hAnsi="Arial" w:hint="default"/>
      </w:rPr>
    </w:lvl>
    <w:lvl w:ilvl="3" w:tplc="2C7873A2" w:tentative="1">
      <w:start w:val="1"/>
      <w:numFmt w:val="bullet"/>
      <w:lvlText w:val="•"/>
      <w:lvlJc w:val="left"/>
      <w:pPr>
        <w:tabs>
          <w:tab w:val="num" w:pos="2880"/>
        </w:tabs>
        <w:ind w:left="2880" w:hanging="360"/>
      </w:pPr>
      <w:rPr>
        <w:rFonts w:ascii="Arial" w:hAnsi="Arial" w:hint="default"/>
      </w:rPr>
    </w:lvl>
    <w:lvl w:ilvl="4" w:tplc="7E864558" w:tentative="1">
      <w:start w:val="1"/>
      <w:numFmt w:val="bullet"/>
      <w:lvlText w:val="•"/>
      <w:lvlJc w:val="left"/>
      <w:pPr>
        <w:tabs>
          <w:tab w:val="num" w:pos="3600"/>
        </w:tabs>
        <w:ind w:left="3600" w:hanging="360"/>
      </w:pPr>
      <w:rPr>
        <w:rFonts w:ascii="Arial" w:hAnsi="Arial" w:hint="default"/>
      </w:rPr>
    </w:lvl>
    <w:lvl w:ilvl="5" w:tplc="B2061614" w:tentative="1">
      <w:start w:val="1"/>
      <w:numFmt w:val="bullet"/>
      <w:lvlText w:val="•"/>
      <w:lvlJc w:val="left"/>
      <w:pPr>
        <w:tabs>
          <w:tab w:val="num" w:pos="4320"/>
        </w:tabs>
        <w:ind w:left="4320" w:hanging="360"/>
      </w:pPr>
      <w:rPr>
        <w:rFonts w:ascii="Arial" w:hAnsi="Arial" w:hint="default"/>
      </w:rPr>
    </w:lvl>
    <w:lvl w:ilvl="6" w:tplc="4CD86814" w:tentative="1">
      <w:start w:val="1"/>
      <w:numFmt w:val="bullet"/>
      <w:lvlText w:val="•"/>
      <w:lvlJc w:val="left"/>
      <w:pPr>
        <w:tabs>
          <w:tab w:val="num" w:pos="5040"/>
        </w:tabs>
        <w:ind w:left="5040" w:hanging="360"/>
      </w:pPr>
      <w:rPr>
        <w:rFonts w:ascii="Arial" w:hAnsi="Arial" w:hint="default"/>
      </w:rPr>
    </w:lvl>
    <w:lvl w:ilvl="7" w:tplc="25242100" w:tentative="1">
      <w:start w:val="1"/>
      <w:numFmt w:val="bullet"/>
      <w:lvlText w:val="•"/>
      <w:lvlJc w:val="left"/>
      <w:pPr>
        <w:tabs>
          <w:tab w:val="num" w:pos="5760"/>
        </w:tabs>
        <w:ind w:left="5760" w:hanging="360"/>
      </w:pPr>
      <w:rPr>
        <w:rFonts w:ascii="Arial" w:hAnsi="Arial" w:hint="default"/>
      </w:rPr>
    </w:lvl>
    <w:lvl w:ilvl="8" w:tplc="57B88B30" w:tentative="1">
      <w:start w:val="1"/>
      <w:numFmt w:val="bullet"/>
      <w:lvlText w:val="•"/>
      <w:lvlJc w:val="left"/>
      <w:pPr>
        <w:tabs>
          <w:tab w:val="num" w:pos="6480"/>
        </w:tabs>
        <w:ind w:left="6480" w:hanging="360"/>
      </w:pPr>
      <w:rPr>
        <w:rFonts w:ascii="Arial" w:hAnsi="Arial" w:hint="default"/>
      </w:rPr>
    </w:lvl>
  </w:abstractNum>
  <w:abstractNum w:abstractNumId="2">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3">
    <w:nsid w:val="203D0850"/>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47A24"/>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25C06"/>
    <w:multiLevelType w:val="hybridMultilevel"/>
    <w:tmpl w:val="59660FB0"/>
    <w:lvl w:ilvl="0" w:tplc="5022928E">
      <w:start w:val="1"/>
      <w:numFmt w:val="bullet"/>
      <w:lvlText w:val="•"/>
      <w:lvlJc w:val="left"/>
      <w:pPr>
        <w:tabs>
          <w:tab w:val="num" w:pos="720"/>
        </w:tabs>
        <w:ind w:left="720" w:hanging="360"/>
      </w:pPr>
      <w:rPr>
        <w:rFonts w:ascii="Arial" w:hAnsi="Arial" w:hint="default"/>
      </w:rPr>
    </w:lvl>
    <w:lvl w:ilvl="1" w:tplc="E8384486">
      <w:start w:val="88"/>
      <w:numFmt w:val="bullet"/>
      <w:lvlText w:val="•"/>
      <w:lvlJc w:val="left"/>
      <w:pPr>
        <w:tabs>
          <w:tab w:val="num" w:pos="1440"/>
        </w:tabs>
        <w:ind w:left="1440" w:hanging="360"/>
      </w:pPr>
      <w:rPr>
        <w:rFonts w:ascii="Arial" w:hAnsi="Arial" w:hint="default"/>
      </w:rPr>
    </w:lvl>
    <w:lvl w:ilvl="2" w:tplc="55BA3122" w:tentative="1">
      <w:start w:val="1"/>
      <w:numFmt w:val="bullet"/>
      <w:lvlText w:val="•"/>
      <w:lvlJc w:val="left"/>
      <w:pPr>
        <w:tabs>
          <w:tab w:val="num" w:pos="2160"/>
        </w:tabs>
        <w:ind w:left="2160" w:hanging="360"/>
      </w:pPr>
      <w:rPr>
        <w:rFonts w:ascii="Arial" w:hAnsi="Arial" w:hint="default"/>
      </w:rPr>
    </w:lvl>
    <w:lvl w:ilvl="3" w:tplc="3DA8B9CE" w:tentative="1">
      <w:start w:val="1"/>
      <w:numFmt w:val="bullet"/>
      <w:lvlText w:val="•"/>
      <w:lvlJc w:val="left"/>
      <w:pPr>
        <w:tabs>
          <w:tab w:val="num" w:pos="2880"/>
        </w:tabs>
        <w:ind w:left="2880" w:hanging="360"/>
      </w:pPr>
      <w:rPr>
        <w:rFonts w:ascii="Arial" w:hAnsi="Arial" w:hint="default"/>
      </w:rPr>
    </w:lvl>
    <w:lvl w:ilvl="4" w:tplc="CAA6F8CE" w:tentative="1">
      <w:start w:val="1"/>
      <w:numFmt w:val="bullet"/>
      <w:lvlText w:val="•"/>
      <w:lvlJc w:val="left"/>
      <w:pPr>
        <w:tabs>
          <w:tab w:val="num" w:pos="3600"/>
        </w:tabs>
        <w:ind w:left="3600" w:hanging="360"/>
      </w:pPr>
      <w:rPr>
        <w:rFonts w:ascii="Arial" w:hAnsi="Arial" w:hint="default"/>
      </w:rPr>
    </w:lvl>
    <w:lvl w:ilvl="5" w:tplc="891EAE40" w:tentative="1">
      <w:start w:val="1"/>
      <w:numFmt w:val="bullet"/>
      <w:lvlText w:val="•"/>
      <w:lvlJc w:val="left"/>
      <w:pPr>
        <w:tabs>
          <w:tab w:val="num" w:pos="4320"/>
        </w:tabs>
        <w:ind w:left="4320" w:hanging="360"/>
      </w:pPr>
      <w:rPr>
        <w:rFonts w:ascii="Arial" w:hAnsi="Arial" w:hint="default"/>
      </w:rPr>
    </w:lvl>
    <w:lvl w:ilvl="6" w:tplc="70340DA0" w:tentative="1">
      <w:start w:val="1"/>
      <w:numFmt w:val="bullet"/>
      <w:lvlText w:val="•"/>
      <w:lvlJc w:val="left"/>
      <w:pPr>
        <w:tabs>
          <w:tab w:val="num" w:pos="5040"/>
        </w:tabs>
        <w:ind w:left="5040" w:hanging="360"/>
      </w:pPr>
      <w:rPr>
        <w:rFonts w:ascii="Arial" w:hAnsi="Arial" w:hint="default"/>
      </w:rPr>
    </w:lvl>
    <w:lvl w:ilvl="7" w:tplc="04F2F6AA" w:tentative="1">
      <w:start w:val="1"/>
      <w:numFmt w:val="bullet"/>
      <w:lvlText w:val="•"/>
      <w:lvlJc w:val="left"/>
      <w:pPr>
        <w:tabs>
          <w:tab w:val="num" w:pos="5760"/>
        </w:tabs>
        <w:ind w:left="5760" w:hanging="360"/>
      </w:pPr>
      <w:rPr>
        <w:rFonts w:ascii="Arial" w:hAnsi="Arial" w:hint="default"/>
      </w:rPr>
    </w:lvl>
    <w:lvl w:ilvl="8" w:tplc="7E006886" w:tentative="1">
      <w:start w:val="1"/>
      <w:numFmt w:val="bullet"/>
      <w:lvlText w:val="•"/>
      <w:lvlJc w:val="left"/>
      <w:pPr>
        <w:tabs>
          <w:tab w:val="num" w:pos="6480"/>
        </w:tabs>
        <w:ind w:left="6480" w:hanging="360"/>
      </w:pPr>
      <w:rPr>
        <w:rFonts w:ascii="Arial" w:hAnsi="Arial" w:hint="default"/>
      </w:rPr>
    </w:lvl>
  </w:abstractNum>
  <w:abstractNum w:abstractNumId="6">
    <w:nsid w:val="49797904"/>
    <w:multiLevelType w:val="hybridMultilevel"/>
    <w:tmpl w:val="BBF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A67AC"/>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9739D2"/>
    <w:multiLevelType w:val="hybridMultilevel"/>
    <w:tmpl w:val="A79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5956"/>
    <w:multiLevelType w:val="hybridMultilevel"/>
    <w:tmpl w:val="FD0EB856"/>
    <w:lvl w:ilvl="0" w:tplc="04090001">
      <w:start w:val="1"/>
      <w:numFmt w:val="bullet"/>
      <w:lvlText w:val=""/>
      <w:lvlJc w:val="left"/>
      <w:pPr>
        <w:ind w:left="720" w:hanging="360"/>
      </w:pPr>
      <w:rPr>
        <w:rFonts w:ascii="Symbol" w:hAnsi="Symbol" w:hint="default"/>
      </w:rPr>
    </w:lvl>
    <w:lvl w:ilvl="1" w:tplc="51AE0868">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1"/>
  </w:num>
  <w:num w:numId="7">
    <w:abstractNumId w:val="3"/>
  </w:num>
  <w:num w:numId="8">
    <w:abstractNumId w:val="10"/>
  </w:num>
  <w:num w:numId="9">
    <w:abstractNumId w:val="11"/>
  </w:num>
  <w:num w:numId="10">
    <w:abstractNumId w:val="5"/>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A69"/>
    <w:rsid w:val="000446F5"/>
    <w:rsid w:val="000532BF"/>
    <w:rsid w:val="00056198"/>
    <w:rsid w:val="00066CCF"/>
    <w:rsid w:val="00074C5D"/>
    <w:rsid w:val="000862F6"/>
    <w:rsid w:val="000C64F1"/>
    <w:rsid w:val="00101E6E"/>
    <w:rsid w:val="001E394B"/>
    <w:rsid w:val="00216B44"/>
    <w:rsid w:val="0022731C"/>
    <w:rsid w:val="0025584D"/>
    <w:rsid w:val="0027157B"/>
    <w:rsid w:val="002756CF"/>
    <w:rsid w:val="0028671D"/>
    <w:rsid w:val="002A656F"/>
    <w:rsid w:val="002A73C8"/>
    <w:rsid w:val="00321970"/>
    <w:rsid w:val="00360D4D"/>
    <w:rsid w:val="003B4D0A"/>
    <w:rsid w:val="003C4558"/>
    <w:rsid w:val="00420093"/>
    <w:rsid w:val="00441C63"/>
    <w:rsid w:val="00445AD5"/>
    <w:rsid w:val="00485142"/>
    <w:rsid w:val="00492B7E"/>
    <w:rsid w:val="004B2148"/>
    <w:rsid w:val="004D5F17"/>
    <w:rsid w:val="004F6D47"/>
    <w:rsid w:val="00564BA0"/>
    <w:rsid w:val="005708A2"/>
    <w:rsid w:val="005B5A69"/>
    <w:rsid w:val="005D14D2"/>
    <w:rsid w:val="005E4BC6"/>
    <w:rsid w:val="005F014B"/>
    <w:rsid w:val="00616FCD"/>
    <w:rsid w:val="00641F85"/>
    <w:rsid w:val="00644B9C"/>
    <w:rsid w:val="0066710E"/>
    <w:rsid w:val="00681CE4"/>
    <w:rsid w:val="00685E79"/>
    <w:rsid w:val="006A188A"/>
    <w:rsid w:val="006D71C8"/>
    <w:rsid w:val="006E6F2C"/>
    <w:rsid w:val="007828E3"/>
    <w:rsid w:val="007B75D0"/>
    <w:rsid w:val="007E4B1A"/>
    <w:rsid w:val="00805394"/>
    <w:rsid w:val="00820BF9"/>
    <w:rsid w:val="00854D26"/>
    <w:rsid w:val="00857C12"/>
    <w:rsid w:val="00871AFD"/>
    <w:rsid w:val="00891495"/>
    <w:rsid w:val="008E1C70"/>
    <w:rsid w:val="008E6694"/>
    <w:rsid w:val="00900AA8"/>
    <w:rsid w:val="00946F0B"/>
    <w:rsid w:val="00982BAA"/>
    <w:rsid w:val="00A22851"/>
    <w:rsid w:val="00A32209"/>
    <w:rsid w:val="00A80F31"/>
    <w:rsid w:val="00AA63CD"/>
    <w:rsid w:val="00AC66A9"/>
    <w:rsid w:val="00AE3623"/>
    <w:rsid w:val="00B01352"/>
    <w:rsid w:val="00B22EFA"/>
    <w:rsid w:val="00B36DD0"/>
    <w:rsid w:val="00B51F58"/>
    <w:rsid w:val="00B67251"/>
    <w:rsid w:val="00BC50FD"/>
    <w:rsid w:val="00C129C9"/>
    <w:rsid w:val="00C23D26"/>
    <w:rsid w:val="00C9078E"/>
    <w:rsid w:val="00CA125D"/>
    <w:rsid w:val="00CB62CD"/>
    <w:rsid w:val="00CD5D2D"/>
    <w:rsid w:val="00D15532"/>
    <w:rsid w:val="00D364E5"/>
    <w:rsid w:val="00D44FFE"/>
    <w:rsid w:val="00D577E9"/>
    <w:rsid w:val="00DA56DE"/>
    <w:rsid w:val="00DB10A6"/>
    <w:rsid w:val="00DD2665"/>
    <w:rsid w:val="00E4055E"/>
    <w:rsid w:val="00E45F8A"/>
    <w:rsid w:val="00E62D0D"/>
    <w:rsid w:val="00E74986"/>
    <w:rsid w:val="00E77ED4"/>
    <w:rsid w:val="00EA0CCF"/>
    <w:rsid w:val="00EA11AD"/>
    <w:rsid w:val="00EE2026"/>
    <w:rsid w:val="00F06AAB"/>
    <w:rsid w:val="00F26D58"/>
    <w:rsid w:val="00F31C96"/>
    <w:rsid w:val="00F511DC"/>
    <w:rsid w:val="00F74ED5"/>
    <w:rsid w:val="00F81707"/>
    <w:rsid w:val="00FB20E4"/>
    <w:rsid w:val="00FC6D78"/>
    <w:rsid w:val="00FD5C1A"/>
    <w:rsid w:val="00FF4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E4"/>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Hyperlink">
    <w:name w:val="Hyperlink"/>
    <w:basedOn w:val="DefaultParagraphFont"/>
    <w:uiPriority w:val="99"/>
    <w:unhideWhenUsed/>
    <w:rsid w:val="00D364E5"/>
    <w:rPr>
      <w:color w:val="0563C1" w:themeColor="hyperlink"/>
      <w:u w:val="single"/>
    </w:rPr>
  </w:style>
  <w:style w:type="paragraph" w:styleId="Header">
    <w:name w:val="header"/>
    <w:basedOn w:val="Normal"/>
    <w:link w:val="HeaderChar"/>
    <w:uiPriority w:val="99"/>
    <w:unhideWhenUsed/>
    <w:rsid w:val="0036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4D"/>
  </w:style>
  <w:style w:type="paragraph" w:styleId="Footer">
    <w:name w:val="footer"/>
    <w:basedOn w:val="Normal"/>
    <w:link w:val="FooterChar"/>
    <w:uiPriority w:val="99"/>
    <w:unhideWhenUsed/>
    <w:rsid w:val="0036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4D"/>
  </w:style>
</w:styles>
</file>

<file path=word/webSettings.xml><?xml version="1.0" encoding="utf-8"?>
<w:webSettings xmlns:r="http://schemas.openxmlformats.org/officeDocument/2006/relationships" xmlns:w="http://schemas.openxmlformats.org/wordprocessingml/2006/main">
  <w:divs>
    <w:div w:id="2585495">
      <w:bodyDiv w:val="1"/>
      <w:marLeft w:val="0"/>
      <w:marRight w:val="0"/>
      <w:marTop w:val="0"/>
      <w:marBottom w:val="0"/>
      <w:divBdr>
        <w:top w:val="none" w:sz="0" w:space="0" w:color="auto"/>
        <w:left w:val="none" w:sz="0" w:space="0" w:color="auto"/>
        <w:bottom w:val="none" w:sz="0" w:space="0" w:color="auto"/>
        <w:right w:val="none" w:sz="0" w:space="0" w:color="auto"/>
      </w:divBdr>
    </w:div>
    <w:div w:id="645470252">
      <w:bodyDiv w:val="1"/>
      <w:marLeft w:val="0"/>
      <w:marRight w:val="0"/>
      <w:marTop w:val="0"/>
      <w:marBottom w:val="0"/>
      <w:divBdr>
        <w:top w:val="none" w:sz="0" w:space="0" w:color="auto"/>
        <w:left w:val="none" w:sz="0" w:space="0" w:color="auto"/>
        <w:bottom w:val="none" w:sz="0" w:space="0" w:color="auto"/>
        <w:right w:val="none" w:sz="0" w:space="0" w:color="auto"/>
      </w:divBdr>
    </w:div>
    <w:div w:id="780298519">
      <w:bodyDiv w:val="1"/>
      <w:marLeft w:val="0"/>
      <w:marRight w:val="0"/>
      <w:marTop w:val="0"/>
      <w:marBottom w:val="0"/>
      <w:divBdr>
        <w:top w:val="none" w:sz="0" w:space="0" w:color="auto"/>
        <w:left w:val="none" w:sz="0" w:space="0" w:color="auto"/>
        <w:bottom w:val="none" w:sz="0" w:space="0" w:color="auto"/>
        <w:right w:val="none" w:sz="0" w:space="0" w:color="auto"/>
      </w:divBdr>
      <w:divsChild>
        <w:div w:id="1884978530">
          <w:marLeft w:val="360"/>
          <w:marRight w:val="0"/>
          <w:marTop w:val="200"/>
          <w:marBottom w:val="0"/>
          <w:divBdr>
            <w:top w:val="none" w:sz="0" w:space="0" w:color="auto"/>
            <w:left w:val="none" w:sz="0" w:space="0" w:color="auto"/>
            <w:bottom w:val="none" w:sz="0" w:space="0" w:color="auto"/>
            <w:right w:val="none" w:sz="0" w:space="0" w:color="auto"/>
          </w:divBdr>
        </w:div>
        <w:div w:id="72312862">
          <w:marLeft w:val="360"/>
          <w:marRight w:val="0"/>
          <w:marTop w:val="200"/>
          <w:marBottom w:val="0"/>
          <w:divBdr>
            <w:top w:val="none" w:sz="0" w:space="0" w:color="auto"/>
            <w:left w:val="none" w:sz="0" w:space="0" w:color="auto"/>
            <w:bottom w:val="none" w:sz="0" w:space="0" w:color="auto"/>
            <w:right w:val="none" w:sz="0" w:space="0" w:color="auto"/>
          </w:divBdr>
        </w:div>
        <w:div w:id="1528063460">
          <w:marLeft w:val="360"/>
          <w:marRight w:val="0"/>
          <w:marTop w:val="200"/>
          <w:marBottom w:val="0"/>
          <w:divBdr>
            <w:top w:val="none" w:sz="0" w:space="0" w:color="auto"/>
            <w:left w:val="none" w:sz="0" w:space="0" w:color="auto"/>
            <w:bottom w:val="none" w:sz="0" w:space="0" w:color="auto"/>
            <w:right w:val="none" w:sz="0" w:space="0" w:color="auto"/>
          </w:divBdr>
        </w:div>
        <w:div w:id="153183132">
          <w:marLeft w:val="360"/>
          <w:marRight w:val="0"/>
          <w:marTop w:val="200"/>
          <w:marBottom w:val="0"/>
          <w:divBdr>
            <w:top w:val="none" w:sz="0" w:space="0" w:color="auto"/>
            <w:left w:val="none" w:sz="0" w:space="0" w:color="auto"/>
            <w:bottom w:val="none" w:sz="0" w:space="0" w:color="auto"/>
            <w:right w:val="none" w:sz="0" w:space="0" w:color="auto"/>
          </w:divBdr>
        </w:div>
        <w:div w:id="1243948710">
          <w:marLeft w:val="360"/>
          <w:marRight w:val="0"/>
          <w:marTop w:val="200"/>
          <w:marBottom w:val="0"/>
          <w:divBdr>
            <w:top w:val="none" w:sz="0" w:space="0" w:color="auto"/>
            <w:left w:val="none" w:sz="0" w:space="0" w:color="auto"/>
            <w:bottom w:val="none" w:sz="0" w:space="0" w:color="auto"/>
            <w:right w:val="none" w:sz="0" w:space="0" w:color="auto"/>
          </w:divBdr>
        </w:div>
        <w:div w:id="1554385207">
          <w:marLeft w:val="1080"/>
          <w:marRight w:val="0"/>
          <w:marTop w:val="100"/>
          <w:marBottom w:val="0"/>
          <w:divBdr>
            <w:top w:val="none" w:sz="0" w:space="0" w:color="auto"/>
            <w:left w:val="none" w:sz="0" w:space="0" w:color="auto"/>
            <w:bottom w:val="none" w:sz="0" w:space="0" w:color="auto"/>
            <w:right w:val="none" w:sz="0" w:space="0" w:color="auto"/>
          </w:divBdr>
        </w:div>
        <w:div w:id="1392536765">
          <w:marLeft w:val="1080"/>
          <w:marRight w:val="0"/>
          <w:marTop w:val="100"/>
          <w:marBottom w:val="0"/>
          <w:divBdr>
            <w:top w:val="none" w:sz="0" w:space="0" w:color="auto"/>
            <w:left w:val="none" w:sz="0" w:space="0" w:color="auto"/>
            <w:bottom w:val="none" w:sz="0" w:space="0" w:color="auto"/>
            <w:right w:val="none" w:sz="0" w:space="0" w:color="auto"/>
          </w:divBdr>
        </w:div>
        <w:div w:id="1322538363">
          <w:marLeft w:val="1080"/>
          <w:marRight w:val="0"/>
          <w:marTop w:val="100"/>
          <w:marBottom w:val="0"/>
          <w:divBdr>
            <w:top w:val="none" w:sz="0" w:space="0" w:color="auto"/>
            <w:left w:val="none" w:sz="0" w:space="0" w:color="auto"/>
            <w:bottom w:val="none" w:sz="0" w:space="0" w:color="auto"/>
            <w:right w:val="none" w:sz="0" w:space="0" w:color="auto"/>
          </w:divBdr>
        </w:div>
        <w:div w:id="503277431">
          <w:marLeft w:val="360"/>
          <w:marRight w:val="0"/>
          <w:marTop w:val="200"/>
          <w:marBottom w:val="0"/>
          <w:divBdr>
            <w:top w:val="none" w:sz="0" w:space="0" w:color="auto"/>
            <w:left w:val="none" w:sz="0" w:space="0" w:color="auto"/>
            <w:bottom w:val="none" w:sz="0" w:space="0" w:color="auto"/>
            <w:right w:val="none" w:sz="0" w:space="0" w:color="auto"/>
          </w:divBdr>
        </w:div>
        <w:div w:id="793524002">
          <w:marLeft w:val="1080"/>
          <w:marRight w:val="0"/>
          <w:marTop w:val="100"/>
          <w:marBottom w:val="0"/>
          <w:divBdr>
            <w:top w:val="none" w:sz="0" w:space="0" w:color="auto"/>
            <w:left w:val="none" w:sz="0" w:space="0" w:color="auto"/>
            <w:bottom w:val="none" w:sz="0" w:space="0" w:color="auto"/>
            <w:right w:val="none" w:sz="0" w:space="0" w:color="auto"/>
          </w:divBdr>
        </w:div>
        <w:div w:id="1259603085">
          <w:marLeft w:val="1080"/>
          <w:marRight w:val="0"/>
          <w:marTop w:val="1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 w:id="167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64408522">
          <w:marLeft w:val="360"/>
          <w:marRight w:val="0"/>
          <w:marTop w:val="200"/>
          <w:marBottom w:val="0"/>
          <w:divBdr>
            <w:top w:val="none" w:sz="0" w:space="0" w:color="auto"/>
            <w:left w:val="none" w:sz="0" w:space="0" w:color="auto"/>
            <w:bottom w:val="none" w:sz="0" w:space="0" w:color="auto"/>
            <w:right w:val="none" w:sz="0" w:space="0" w:color="auto"/>
          </w:divBdr>
        </w:div>
        <w:div w:id="799106223">
          <w:marLeft w:val="360"/>
          <w:marRight w:val="0"/>
          <w:marTop w:val="200"/>
          <w:marBottom w:val="0"/>
          <w:divBdr>
            <w:top w:val="none" w:sz="0" w:space="0" w:color="auto"/>
            <w:left w:val="none" w:sz="0" w:space="0" w:color="auto"/>
            <w:bottom w:val="none" w:sz="0" w:space="0" w:color="auto"/>
            <w:right w:val="none" w:sz="0" w:space="0" w:color="auto"/>
          </w:divBdr>
        </w:div>
        <w:div w:id="1428427323">
          <w:marLeft w:val="360"/>
          <w:marRight w:val="0"/>
          <w:marTop w:val="200"/>
          <w:marBottom w:val="0"/>
          <w:divBdr>
            <w:top w:val="none" w:sz="0" w:space="0" w:color="auto"/>
            <w:left w:val="none" w:sz="0" w:space="0" w:color="auto"/>
            <w:bottom w:val="none" w:sz="0" w:space="0" w:color="auto"/>
            <w:right w:val="none" w:sz="0" w:space="0" w:color="auto"/>
          </w:divBdr>
        </w:div>
        <w:div w:id="1195728337">
          <w:marLeft w:val="360"/>
          <w:marRight w:val="0"/>
          <w:marTop w:val="200"/>
          <w:marBottom w:val="0"/>
          <w:divBdr>
            <w:top w:val="none" w:sz="0" w:space="0" w:color="auto"/>
            <w:left w:val="none" w:sz="0" w:space="0" w:color="auto"/>
            <w:bottom w:val="none" w:sz="0" w:space="0" w:color="auto"/>
            <w:right w:val="none" w:sz="0" w:space="0" w:color="auto"/>
          </w:divBdr>
        </w:div>
        <w:div w:id="1706366878">
          <w:marLeft w:val="360"/>
          <w:marRight w:val="0"/>
          <w:marTop w:val="200"/>
          <w:marBottom w:val="0"/>
          <w:divBdr>
            <w:top w:val="none" w:sz="0" w:space="0" w:color="auto"/>
            <w:left w:val="none" w:sz="0" w:space="0" w:color="auto"/>
            <w:bottom w:val="none" w:sz="0" w:space="0" w:color="auto"/>
            <w:right w:val="none" w:sz="0" w:space="0" w:color="auto"/>
          </w:divBdr>
        </w:div>
        <w:div w:id="1154643526">
          <w:marLeft w:val="360"/>
          <w:marRight w:val="0"/>
          <w:marTop w:val="200"/>
          <w:marBottom w:val="0"/>
          <w:divBdr>
            <w:top w:val="none" w:sz="0" w:space="0" w:color="auto"/>
            <w:left w:val="none" w:sz="0" w:space="0" w:color="auto"/>
            <w:bottom w:val="none" w:sz="0" w:space="0" w:color="auto"/>
            <w:right w:val="none" w:sz="0" w:space="0" w:color="auto"/>
          </w:divBdr>
        </w:div>
        <w:div w:id="812261249">
          <w:marLeft w:val="360"/>
          <w:marRight w:val="0"/>
          <w:marTop w:val="200"/>
          <w:marBottom w:val="0"/>
          <w:divBdr>
            <w:top w:val="none" w:sz="0" w:space="0" w:color="auto"/>
            <w:left w:val="none" w:sz="0" w:space="0" w:color="auto"/>
            <w:bottom w:val="none" w:sz="0" w:space="0" w:color="auto"/>
            <w:right w:val="none" w:sz="0" w:space="0" w:color="auto"/>
          </w:divBdr>
        </w:div>
        <w:div w:id="717508760">
          <w:marLeft w:val="360"/>
          <w:marRight w:val="0"/>
          <w:marTop w:val="200"/>
          <w:marBottom w:val="0"/>
          <w:divBdr>
            <w:top w:val="none" w:sz="0" w:space="0" w:color="auto"/>
            <w:left w:val="none" w:sz="0" w:space="0" w:color="auto"/>
            <w:bottom w:val="none" w:sz="0" w:space="0" w:color="auto"/>
            <w:right w:val="none" w:sz="0" w:space="0" w:color="auto"/>
          </w:divBdr>
        </w:div>
        <w:div w:id="3276391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UmdNJ</cp:lastModifiedBy>
  <cp:revision>3</cp:revision>
  <cp:lastPrinted>2015-05-29T10:20:00Z</cp:lastPrinted>
  <dcterms:created xsi:type="dcterms:W3CDTF">2015-08-07T02:45:00Z</dcterms:created>
  <dcterms:modified xsi:type="dcterms:W3CDTF">2015-08-07T03:32:00Z</dcterms:modified>
</cp:coreProperties>
</file>